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6B81" w14:textId="77777777" w:rsidR="00E40A7D" w:rsidRDefault="00E40A7D" w:rsidP="00E40A7D">
      <w:pPr>
        <w:pStyle w:val="Default"/>
        <w:jc w:val="center"/>
      </w:pPr>
      <w:r>
        <w:t>Раскрытие информации</w:t>
      </w:r>
    </w:p>
    <w:p w14:paraId="3FA506F6" w14:textId="77777777" w:rsidR="00E40A7D" w:rsidRDefault="00E40A7D" w:rsidP="00E40A7D">
      <w:pPr>
        <w:pStyle w:val="Default"/>
        <w:jc w:val="center"/>
      </w:pPr>
      <w:r>
        <w:t>в соответствии с Постановлением правительства РФ от 21 января 2004г. №24</w:t>
      </w:r>
    </w:p>
    <w:p w14:paraId="3908CFB4" w14:textId="77777777" w:rsidR="00E40A7D" w:rsidRDefault="00E40A7D" w:rsidP="00E40A7D">
      <w:pPr>
        <w:pStyle w:val="Default"/>
        <w:jc w:val="center"/>
      </w:pPr>
      <w:r>
        <w:t>«Об утверждении стандартов раскрытия информации субъектами оптового и розничных рынков электрической энергии»</w:t>
      </w:r>
    </w:p>
    <w:p w14:paraId="2214F90B" w14:textId="77777777" w:rsidR="00E40A7D" w:rsidRDefault="00E40A7D" w:rsidP="00E40A7D">
      <w:pPr>
        <w:pStyle w:val="Default"/>
        <w:jc w:val="center"/>
      </w:pPr>
      <w:r>
        <w:t xml:space="preserve">по п.19 </w:t>
      </w:r>
      <w:proofErr w:type="spellStart"/>
      <w:r>
        <w:t>пп</w:t>
      </w:r>
      <w:proofErr w:type="spellEnd"/>
      <w:r>
        <w:t>. г абз.3</w:t>
      </w:r>
    </w:p>
    <w:p w14:paraId="19A2EDDF" w14:textId="77777777" w:rsidR="00200679" w:rsidRDefault="00200679"/>
    <w:p w14:paraId="1A8C3372" w14:textId="77777777" w:rsidR="00CF2A82" w:rsidRDefault="00E40A7D" w:rsidP="00CF2A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0A7D">
        <w:rPr>
          <w:rFonts w:ascii="Times New Roman" w:hAnsi="Times New Roman"/>
          <w:sz w:val="24"/>
          <w:szCs w:val="24"/>
        </w:rPr>
        <w:t>Сведения</w:t>
      </w:r>
    </w:p>
    <w:p w14:paraId="0F9E4F12" w14:textId="77777777" w:rsidR="00CF2A82" w:rsidRPr="00E40A7D" w:rsidRDefault="00CF2A82" w:rsidP="00CF2A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0A7D">
        <w:rPr>
          <w:rFonts w:ascii="Times New Roman" w:hAnsi="Times New Roman"/>
          <w:sz w:val="24"/>
          <w:szCs w:val="24"/>
        </w:rPr>
        <w:t>о потерях, возникающих в электрических сетях</w:t>
      </w:r>
    </w:p>
    <w:p w14:paraId="474C10EC" w14:textId="77777777" w:rsidR="00CF2A82" w:rsidRPr="00E40A7D" w:rsidRDefault="00CF2A82" w:rsidP="00CF2A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0A7D">
        <w:rPr>
          <w:rFonts w:ascii="Times New Roman" w:hAnsi="Times New Roman"/>
          <w:sz w:val="24"/>
          <w:szCs w:val="24"/>
        </w:rPr>
        <w:t>ООО «Томские электрические сети»</w:t>
      </w:r>
    </w:p>
    <w:p w14:paraId="4C320E17" w14:textId="77777777" w:rsidR="00CF2A82" w:rsidRDefault="00CF2A82" w:rsidP="00CF2A82">
      <w:pPr>
        <w:pStyle w:val="Default"/>
        <w:jc w:val="right"/>
      </w:pPr>
      <w:r>
        <w:rPr>
          <w:sz w:val="19"/>
          <w:szCs w:val="19"/>
        </w:rPr>
        <w:t>тыс. кВт·ч</w:t>
      </w:r>
    </w:p>
    <w:tbl>
      <w:tblPr>
        <w:tblW w:w="13500" w:type="dxa"/>
        <w:tblInd w:w="91" w:type="dxa"/>
        <w:tblLook w:val="04A0" w:firstRow="1" w:lastRow="0" w:firstColumn="1" w:lastColumn="0" w:noHBand="0" w:noVBand="1"/>
      </w:tblPr>
      <w:tblGrid>
        <w:gridCol w:w="6520"/>
        <w:gridCol w:w="1480"/>
        <w:gridCol w:w="1280"/>
        <w:gridCol w:w="1460"/>
        <w:gridCol w:w="1420"/>
        <w:gridCol w:w="1340"/>
      </w:tblGrid>
      <w:tr w:rsidR="0032443B" w:rsidRPr="0032443B" w14:paraId="6134EDC6" w14:textId="77777777" w:rsidTr="0032443B">
        <w:trPr>
          <w:trHeight w:val="330"/>
        </w:trPr>
        <w:tc>
          <w:tcPr>
            <w:tcW w:w="6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378D3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F02C8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A7B1D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1D3D0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7A8F5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СН11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9830A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НН</w:t>
            </w:r>
          </w:p>
        </w:tc>
      </w:tr>
      <w:tr w:rsidR="0032443B" w:rsidRPr="0032443B" w14:paraId="6E9D2CB9" w14:textId="77777777" w:rsidTr="0032443B">
        <w:trPr>
          <w:trHeight w:val="330"/>
        </w:trPr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2A849" w14:textId="77777777" w:rsidR="0032443B" w:rsidRPr="0032443B" w:rsidRDefault="0032443B" w:rsidP="0032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ECCD1" w14:textId="77777777" w:rsidR="0032443B" w:rsidRPr="0032443B" w:rsidRDefault="0032443B" w:rsidP="0032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42EAB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 кВ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F0733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кВ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41F64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6(10) кВ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50D54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 кВ</w:t>
            </w:r>
          </w:p>
        </w:tc>
      </w:tr>
      <w:tr w:rsidR="0032443B" w:rsidRPr="0032443B" w14:paraId="273F4F52" w14:textId="77777777" w:rsidTr="0032443B">
        <w:trPr>
          <w:trHeight w:val="42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9B3EA" w14:textId="77777777" w:rsidR="0032443B" w:rsidRPr="0032443B" w:rsidRDefault="0032443B" w:rsidP="0032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Отпуск электроэнергии в сеть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7D17A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88 886,31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C1B60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3 711,64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B2F47D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19 666,54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A253F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65 508,13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3A073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443B" w:rsidRPr="0032443B" w14:paraId="4463D234" w14:textId="77777777" w:rsidTr="0032443B">
        <w:trPr>
          <w:trHeight w:val="37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2B3B6" w14:textId="77777777" w:rsidR="0032443B" w:rsidRPr="0032443B" w:rsidRDefault="0032443B" w:rsidP="003244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Отпуск (передача) электроэнергии потребителям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52C6E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82 985,29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62D3D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23641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84531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64 293,89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3251F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18 691,40</w:t>
            </w:r>
          </w:p>
        </w:tc>
      </w:tr>
      <w:tr w:rsidR="0032443B" w:rsidRPr="0032443B" w14:paraId="06CC6139" w14:textId="77777777" w:rsidTr="0032443B">
        <w:trPr>
          <w:trHeight w:val="34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3FAB8" w14:textId="77777777" w:rsidR="0032443B" w:rsidRPr="0032443B" w:rsidRDefault="0032443B" w:rsidP="0032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Потери электроэнергии в сети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638EB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5 901,02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23B34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61DB2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E0D69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51D28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2808,79</w:t>
            </w:r>
          </w:p>
        </w:tc>
      </w:tr>
      <w:tr w:rsidR="0032443B" w:rsidRPr="0032443B" w14:paraId="4B21216D" w14:textId="77777777" w:rsidTr="0032443B">
        <w:trPr>
          <w:trHeight w:val="31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A8B71" w14:textId="77777777" w:rsidR="0032443B" w:rsidRPr="0032443B" w:rsidRDefault="0032443B" w:rsidP="0032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Относительно отпуска ЭЭ в сеть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44FAF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F1BA0D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B5785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95823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73A37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443B" w:rsidRPr="0032443B" w14:paraId="73B4C23E" w14:textId="77777777" w:rsidTr="0032443B">
        <w:trPr>
          <w:trHeight w:val="36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C3D72" w14:textId="77777777" w:rsidR="0032443B" w:rsidRPr="0032443B" w:rsidRDefault="0032443B" w:rsidP="0032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Нормативные потери электроэнергии*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E1900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205FF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CB7D1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49EE5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0AC75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443B" w:rsidRPr="0032443B" w14:paraId="24013285" w14:textId="77777777" w:rsidTr="0032443B">
        <w:trPr>
          <w:trHeight w:val="33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CB822" w14:textId="77777777" w:rsidR="0032443B" w:rsidRPr="0032443B" w:rsidRDefault="0032443B" w:rsidP="0032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Относительно отпуска ЭЭ в сеть**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0FB0B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41 347,16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BB739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1 043,89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10AEE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11 596,97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D24CE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28 326,72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9AC3B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379,578</w:t>
            </w:r>
          </w:p>
        </w:tc>
      </w:tr>
      <w:tr w:rsidR="0032443B" w:rsidRPr="0032443B" w14:paraId="789130A7" w14:textId="77777777" w:rsidTr="0032443B">
        <w:trPr>
          <w:trHeight w:val="36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BDF0C" w14:textId="77777777" w:rsidR="0032443B" w:rsidRPr="0032443B" w:rsidRDefault="0032443B" w:rsidP="0032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Сверхнормативные потери ЭЭ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8BB2E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1BC28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C52AD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C9255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6BEC4" w14:textId="77777777" w:rsidR="0032443B" w:rsidRPr="0032443B" w:rsidRDefault="0032443B" w:rsidP="00324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4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7504737F" w14:textId="77777777" w:rsidR="00A81345" w:rsidRPr="00A81345" w:rsidRDefault="00A81345" w:rsidP="00A81345">
      <w:pPr>
        <w:spacing w:after="0"/>
        <w:rPr>
          <w:vanish/>
        </w:rPr>
      </w:pPr>
    </w:p>
    <w:tbl>
      <w:tblPr>
        <w:tblW w:w="151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36"/>
      </w:tblGrid>
      <w:tr w:rsidR="00CF2A82" w:rsidRPr="00EE5504" w14:paraId="5214607B" w14:textId="77777777" w:rsidTr="00CF2A82">
        <w:trPr>
          <w:trHeight w:val="87"/>
        </w:trPr>
        <w:tc>
          <w:tcPr>
            <w:tcW w:w="15136" w:type="dxa"/>
          </w:tcPr>
          <w:p w14:paraId="46CFC0A7" w14:textId="77777777" w:rsidR="003871FC" w:rsidRPr="00EE5504" w:rsidRDefault="003871FC">
            <w:pPr>
              <w:pStyle w:val="Default"/>
              <w:rPr>
                <w:sz w:val="22"/>
                <w:szCs w:val="22"/>
              </w:rPr>
            </w:pPr>
          </w:p>
          <w:p w14:paraId="2B1EA7B4" w14:textId="77777777" w:rsidR="00CF2A82" w:rsidRPr="00EE5504" w:rsidRDefault="00CF2A82">
            <w:pPr>
              <w:pStyle w:val="Default"/>
              <w:rPr>
                <w:sz w:val="22"/>
                <w:szCs w:val="22"/>
              </w:rPr>
            </w:pPr>
            <w:r w:rsidRPr="00EE5504">
              <w:rPr>
                <w:sz w:val="22"/>
                <w:szCs w:val="22"/>
              </w:rPr>
              <w:t>* Уровень нормативных потерь, утвержден приказом Минэнерго России от 30 сентября 2014 года № 674</w:t>
            </w:r>
          </w:p>
        </w:tc>
      </w:tr>
      <w:tr w:rsidR="00CF2A82" w:rsidRPr="00EE5504" w14:paraId="3AF0019B" w14:textId="77777777" w:rsidTr="00CF2A82">
        <w:trPr>
          <w:trHeight w:val="87"/>
        </w:trPr>
        <w:tc>
          <w:tcPr>
            <w:tcW w:w="15136" w:type="dxa"/>
          </w:tcPr>
          <w:p w14:paraId="72C64272" w14:textId="77777777" w:rsidR="00CF2A82" w:rsidRPr="00EE5504" w:rsidRDefault="00CF2A82">
            <w:pPr>
              <w:pStyle w:val="Default"/>
              <w:rPr>
                <w:sz w:val="22"/>
                <w:szCs w:val="22"/>
              </w:rPr>
            </w:pPr>
            <w:r w:rsidRPr="00EE5504">
              <w:rPr>
                <w:sz w:val="22"/>
                <w:szCs w:val="22"/>
              </w:rPr>
              <w:t xml:space="preserve">** Относительная величина рассчитана к планируемому отпуску в сеть </w:t>
            </w:r>
          </w:p>
        </w:tc>
      </w:tr>
      <w:tr w:rsidR="00CF2A82" w:rsidRPr="00EE5504" w14:paraId="678C63C4" w14:textId="77777777" w:rsidTr="00EE5504">
        <w:trPr>
          <w:trHeight w:val="328"/>
        </w:trPr>
        <w:tc>
          <w:tcPr>
            <w:tcW w:w="15136" w:type="dxa"/>
          </w:tcPr>
          <w:p w14:paraId="247A6A42" w14:textId="77777777" w:rsidR="003871FC" w:rsidRPr="00EE5504" w:rsidRDefault="003871FC">
            <w:pPr>
              <w:pStyle w:val="Default"/>
              <w:rPr>
                <w:sz w:val="22"/>
                <w:szCs w:val="22"/>
              </w:rPr>
            </w:pPr>
          </w:p>
          <w:p w14:paraId="074B1C61" w14:textId="77777777" w:rsidR="00CF2A82" w:rsidRPr="00EE5504" w:rsidRDefault="00CF2A82" w:rsidP="00EE5504">
            <w:pPr>
              <w:pStyle w:val="Default"/>
              <w:jc w:val="both"/>
              <w:rPr>
                <w:sz w:val="22"/>
                <w:szCs w:val="22"/>
              </w:rPr>
            </w:pPr>
            <w:r w:rsidRPr="00EE5504">
              <w:rPr>
                <w:sz w:val="22"/>
                <w:szCs w:val="22"/>
              </w:rPr>
              <w:t>Нормативы технологических потерь электроэнергии при ее передаче по электрическим сетям утверждаются Министерством энергетики Российской Федерации в соответствии с Приказом Минэнерго РФ от 30.09.2014 N 674 «Об утверждении нормативов потерь электрической энергии при ее передаче по электрическим сетям территориальных сетевых организаций». Приказ зарегистрирован в Минюсте России 22.10.2014 N 34400</w:t>
            </w:r>
          </w:p>
        </w:tc>
      </w:tr>
      <w:tr w:rsidR="00CF2A82" w14:paraId="16E291CB" w14:textId="77777777" w:rsidTr="00EE5504">
        <w:trPr>
          <w:trHeight w:val="649"/>
        </w:trPr>
        <w:tc>
          <w:tcPr>
            <w:tcW w:w="15136" w:type="dxa"/>
          </w:tcPr>
          <w:p w14:paraId="0FDC4EB1" w14:textId="77777777" w:rsidR="00EE5504" w:rsidRPr="00EE5504" w:rsidRDefault="00EE5504" w:rsidP="00EE5504">
            <w:pPr>
              <w:pStyle w:val="Default"/>
              <w:jc w:val="both"/>
            </w:pPr>
          </w:p>
          <w:p w14:paraId="11C392C7" w14:textId="77777777" w:rsidR="00CF2A82" w:rsidRDefault="00CF2A82" w:rsidP="006C69AC">
            <w:pPr>
              <w:pStyle w:val="Default"/>
              <w:ind w:firstLine="709"/>
              <w:jc w:val="both"/>
              <w:rPr>
                <w:sz w:val="19"/>
                <w:szCs w:val="19"/>
              </w:rPr>
            </w:pPr>
            <w:r w:rsidRPr="00EE5504">
              <w:t>В 20</w:t>
            </w:r>
            <w:r w:rsidR="00C32A65">
              <w:t>2</w:t>
            </w:r>
            <w:r w:rsidR="0032443B">
              <w:t>1</w:t>
            </w:r>
            <w:r w:rsidRPr="00EE5504">
              <w:t xml:space="preserve"> году</w:t>
            </w:r>
            <w:r w:rsidR="00C13139">
              <w:t xml:space="preserve"> </w:t>
            </w:r>
            <w:r w:rsidRPr="00EE5504">
              <w:t>ООО «Томские электрические сети» приобретало объем электрической энергии, необходимый для компенсации потерь в принадлежащих ООО «Томски</w:t>
            </w:r>
            <w:r w:rsidR="00C32A65">
              <w:t xml:space="preserve">е электрические сети» сетях, у </w:t>
            </w:r>
            <w:r w:rsidRPr="00EE5504">
              <w:t>АО «Томскэнергосбыт». Затраты на покупку потерь электроэнергии в собственных сетях для ООО «Томские электрические сети» в 20</w:t>
            </w:r>
            <w:r w:rsidR="00C32A65">
              <w:t>2</w:t>
            </w:r>
            <w:r w:rsidR="0032443B">
              <w:t>1</w:t>
            </w:r>
            <w:r w:rsidRPr="00EE5504">
              <w:t xml:space="preserve"> году составили </w:t>
            </w:r>
            <w:r w:rsidR="00C13139">
              <w:t>14 202,527</w:t>
            </w:r>
            <w:r w:rsidR="00247634">
              <w:t xml:space="preserve">. </w:t>
            </w:r>
            <w:r w:rsidRPr="00EE5504">
              <w:t>руб. с учетом НДС</w:t>
            </w:r>
            <w:r>
              <w:rPr>
                <w:sz w:val="19"/>
                <w:szCs w:val="19"/>
              </w:rPr>
              <w:t xml:space="preserve"> </w:t>
            </w:r>
          </w:p>
        </w:tc>
      </w:tr>
    </w:tbl>
    <w:p w14:paraId="0CFFE6C0" w14:textId="77777777" w:rsidR="00E40A7D" w:rsidRPr="00E40A7D" w:rsidRDefault="00E40A7D" w:rsidP="00E40A7D">
      <w:pPr>
        <w:rPr>
          <w:rFonts w:ascii="Times New Roman" w:hAnsi="Times New Roman"/>
          <w:sz w:val="24"/>
          <w:szCs w:val="24"/>
        </w:rPr>
      </w:pPr>
    </w:p>
    <w:p w14:paraId="50440A99" w14:textId="77777777" w:rsidR="00CF2A82" w:rsidRPr="00E40A7D" w:rsidRDefault="00CF2A82">
      <w:pPr>
        <w:rPr>
          <w:rFonts w:ascii="Times New Roman" w:hAnsi="Times New Roman"/>
          <w:sz w:val="24"/>
          <w:szCs w:val="24"/>
        </w:rPr>
      </w:pPr>
    </w:p>
    <w:sectPr w:rsidR="00CF2A82" w:rsidRPr="00E40A7D" w:rsidSect="00E40A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7D"/>
    <w:rsid w:val="001D55F6"/>
    <w:rsid w:val="00200679"/>
    <w:rsid w:val="00247634"/>
    <w:rsid w:val="0032443B"/>
    <w:rsid w:val="003871FC"/>
    <w:rsid w:val="006C69AC"/>
    <w:rsid w:val="007B3B8B"/>
    <w:rsid w:val="008C0167"/>
    <w:rsid w:val="00A81345"/>
    <w:rsid w:val="00C13139"/>
    <w:rsid w:val="00C32A65"/>
    <w:rsid w:val="00CF2A82"/>
    <w:rsid w:val="00E40A7D"/>
    <w:rsid w:val="00E61E63"/>
    <w:rsid w:val="00E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A87D"/>
  <w15:docId w15:val="{308D718E-4586-458D-B7EA-3C7BB3B4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A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DEXP</cp:lastModifiedBy>
  <cp:revision>2</cp:revision>
  <dcterms:created xsi:type="dcterms:W3CDTF">2022-04-05T10:22:00Z</dcterms:created>
  <dcterms:modified xsi:type="dcterms:W3CDTF">2022-04-05T10:22:00Z</dcterms:modified>
</cp:coreProperties>
</file>